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A3" w:rsidRDefault="00CF56A1">
      <w:pPr>
        <w:rPr>
          <w:b/>
        </w:rPr>
      </w:pPr>
      <w:r w:rsidRPr="00CF56A1">
        <w:rPr>
          <w:b/>
        </w:rPr>
        <w:t>Dopasuj części garderoby do pory roku. Wytnij i naklej.</w:t>
      </w:r>
    </w:p>
    <w:p w:rsidR="00CF56A1" w:rsidRPr="00CF56A1" w:rsidRDefault="00CF56A1">
      <w:pPr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5314950" cy="5753100"/>
            <wp:effectExtent l="19050" t="0" r="0" b="0"/>
            <wp:docPr id="1" name="Obraz 1" descr="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56A1" w:rsidRPr="00CF56A1" w:rsidSect="00137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56A1"/>
    <w:rsid w:val="001371A3"/>
    <w:rsid w:val="00960FE8"/>
    <w:rsid w:val="00C90A9E"/>
    <w:rsid w:val="00CF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1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2020-04-14T15:15:00Z</dcterms:created>
  <dcterms:modified xsi:type="dcterms:W3CDTF">2020-04-14T15:15:00Z</dcterms:modified>
</cp:coreProperties>
</file>