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C7" w:rsidRDefault="00FB77C7" w:rsidP="00FB77C7">
      <w:pPr>
        <w:pStyle w:val="Zawartotabeli"/>
        <w:snapToGrid w:val="0"/>
      </w:pPr>
      <w:r w:rsidRPr="00FB77C7">
        <w:rPr>
          <w:color w:val="000000"/>
          <w:sz w:val="22"/>
          <w:szCs w:val="22"/>
        </w:rPr>
        <w:t xml:space="preserve">Ćwiczenie pamięci wzrokowej, </w:t>
      </w:r>
      <w:r w:rsidRPr="00FB77C7">
        <w:rPr>
          <w:color w:val="000000"/>
        </w:rPr>
        <w:t>Ćwiczenie analizy i syntezy wzrokowej poprzez</w:t>
      </w:r>
      <w:r w:rsidRPr="00FB77C7">
        <w:t xml:space="preserve"> </w:t>
      </w:r>
      <w:r w:rsidRPr="00CC3F4D">
        <w:t xml:space="preserve">układanie obrazków z części, dobieranie części </w:t>
      </w:r>
      <w:r>
        <w:t xml:space="preserve">do obrazka według wzoru </w:t>
      </w:r>
      <w:proofErr w:type="spellStart"/>
      <w:r>
        <w:t>tanagramy</w:t>
      </w:r>
      <w:proofErr w:type="spellEnd"/>
      <w:r w:rsidR="007600EB">
        <w:t>.</w:t>
      </w:r>
    </w:p>
    <w:p w:rsidR="007600EB" w:rsidRDefault="007600EB" w:rsidP="007600EB">
      <w:pPr>
        <w:jc w:val="center"/>
        <w:rPr>
          <w:noProof/>
          <w:lang w:eastAsia="pl-PL"/>
        </w:rPr>
      </w:pPr>
      <w:r>
        <w:rPr>
          <w:noProof/>
          <w:lang w:eastAsia="pl-PL"/>
        </w:rPr>
        <w:t>Rozetnij kwadrat  na poszczególne części i wykorzystując rozcięte figury ułóż wzory znajdujące się poniżej</w:t>
      </w:r>
    </w:p>
    <w:p w:rsidR="007600EB" w:rsidRDefault="007600EB" w:rsidP="007600EB">
      <w:pPr>
        <w:jc w:val="center"/>
        <w:rPr>
          <w:noProof/>
          <w:lang w:eastAsia="pl-PL"/>
        </w:rPr>
      </w:pPr>
      <w:r w:rsidRPr="003E6EFB">
        <w:rPr>
          <w:noProof/>
          <w:lang w:eastAsia="pl-PL"/>
        </w:rPr>
        <w:drawing>
          <wp:inline distT="0" distB="0" distL="0" distR="0">
            <wp:extent cx="5323030" cy="5187857"/>
            <wp:effectExtent l="19050" t="0" r="0" b="0"/>
            <wp:docPr id="3" name="Obraz 4" descr="Building Spatial Awareness in Story Times Through the Us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ilding Spatial Awareness in Story Times Through the Use of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579" cy="518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EB" w:rsidRDefault="007600EB" w:rsidP="007600E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466488" cy="6077659"/>
            <wp:effectExtent l="19050" t="0" r="862" b="0"/>
            <wp:docPr id="10" name="Obraz 10" descr="Chinese Puzzle Shapes Cutting Intellectual Kids Game Tangr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inese Puzzle Shapes Cutting Intellectual Kids Game Tangram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78" cy="608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EB" w:rsidRPr="00CC3F4D" w:rsidRDefault="007600EB" w:rsidP="00FB77C7">
      <w:pPr>
        <w:pStyle w:val="Zawartotabeli"/>
        <w:snapToGrid w:val="0"/>
        <w:rPr>
          <w:color w:val="000000"/>
          <w:sz w:val="22"/>
          <w:szCs w:val="22"/>
          <w:u w:val="single"/>
        </w:rPr>
      </w:pPr>
    </w:p>
    <w:p w:rsidR="001D0D94" w:rsidRDefault="001D0D94"/>
    <w:sectPr w:rsidR="001D0D94" w:rsidSect="007600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29B"/>
    <w:multiLevelType w:val="hybridMultilevel"/>
    <w:tmpl w:val="77D22FB0"/>
    <w:lvl w:ilvl="0" w:tplc="65189F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77C7"/>
    <w:rsid w:val="001D0D94"/>
    <w:rsid w:val="007600EB"/>
    <w:rsid w:val="00FB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FB77C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232</Characters>
  <Application>Microsoft Office Word</Application>
  <DocSecurity>0</DocSecurity>
  <Lines>1</Lines>
  <Paragraphs>1</Paragraphs>
  <ScaleCrop>false</ScaleCrop>
  <Company>Hewlett-Packard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2</cp:revision>
  <dcterms:created xsi:type="dcterms:W3CDTF">2020-05-25T11:49:00Z</dcterms:created>
  <dcterms:modified xsi:type="dcterms:W3CDTF">2020-05-25T11:52:00Z</dcterms:modified>
</cp:coreProperties>
</file>